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C59" w:rsidRDefault="00B83229" w:rsidP="00E80C59">
      <w:pPr>
        <w:jc w:val="center"/>
        <w:rPr>
          <w:rFonts w:ascii="Arial Nova Light" w:eastAsia="Microsoft YaHei UI" w:hAnsi="Arial Nova Light" w:cs="FrankRuehl"/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>
            <wp:extent cx="2955164" cy="2345267"/>
            <wp:effectExtent l="0" t="0" r="0" b="0"/>
            <wp:docPr id="5" name="Picture 5" descr="I Have A Dream Martin Luther King Citation SVG Citation - Etsy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Have A Dream Martin Luther King Citation SVG Citation - Etsy 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14" cy="23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59" w:rsidRDefault="00E80C59" w:rsidP="00E80C59">
      <w:pPr>
        <w:jc w:val="center"/>
        <w:rPr>
          <w:rFonts w:ascii="Arial Nova Light" w:eastAsia="Microsoft YaHei UI" w:hAnsi="Arial Nova Light" w:cs="FrankRuehl"/>
          <w:b/>
          <w:bCs/>
          <w:color w:val="2F5496" w:themeColor="accent1" w:themeShade="BF"/>
          <w:sz w:val="24"/>
          <w:szCs w:val="24"/>
        </w:rPr>
      </w:pPr>
    </w:p>
    <w:p w:rsidR="00E80C59" w:rsidRPr="00B83229" w:rsidRDefault="00E80C59" w:rsidP="00E80C59">
      <w:pPr>
        <w:jc w:val="center"/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  <w:t>REGULAR COUNCIL AGENDA</w:t>
      </w:r>
    </w:p>
    <w:p w:rsidR="00E80C59" w:rsidRPr="00B83229" w:rsidRDefault="00E80C59" w:rsidP="00E80C59">
      <w:pPr>
        <w:jc w:val="center"/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  <w:t>January 10, 2023</w:t>
      </w:r>
    </w:p>
    <w:p w:rsidR="00E80C59" w:rsidRPr="00B83229" w:rsidRDefault="00E80C59" w:rsidP="00E80C59">
      <w:pPr>
        <w:jc w:val="center"/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8"/>
          <w:szCs w:val="28"/>
        </w:rPr>
        <w:t>6:00 PM</w:t>
      </w:r>
    </w:p>
    <w:p w:rsidR="00E80C59" w:rsidRPr="00B83229" w:rsidRDefault="00E80C59" w:rsidP="00E80C59">
      <w:pPr>
        <w:jc w:val="center"/>
        <w:rPr>
          <w:rFonts w:ascii="Perpetua" w:eastAsia="Microsoft YaHei UI" w:hAnsi="Perpetua" w:cs="FrankRuehl"/>
          <w:b/>
          <w:bCs/>
          <w:color w:val="C21418"/>
          <w:sz w:val="24"/>
          <w:szCs w:val="24"/>
        </w:rPr>
      </w:pPr>
    </w:p>
    <w:p w:rsidR="00E80C59" w:rsidRPr="00B83229" w:rsidRDefault="00E80C59" w:rsidP="00E80C59">
      <w:pPr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  <w:t>Opening prayer</w:t>
      </w:r>
    </w:p>
    <w:p w:rsidR="00E80C59" w:rsidRPr="00B83229" w:rsidRDefault="00E80C59" w:rsidP="00E80C59">
      <w:pPr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  <w:t xml:space="preserve">Pledge of Allegiance to the Flag </w:t>
      </w:r>
    </w:p>
    <w:p w:rsidR="00E80C59" w:rsidRPr="00B83229" w:rsidRDefault="00E80C59" w:rsidP="00E80C59">
      <w:pPr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="FrankRuehl"/>
          <w:b/>
          <w:bCs/>
          <w:color w:val="000000" w:themeColor="text1"/>
          <w:sz w:val="24"/>
          <w:szCs w:val="24"/>
        </w:rPr>
        <w:t>CALL TO ORDER</w:t>
      </w:r>
    </w:p>
    <w:p w:rsidR="00E80C59" w:rsidRPr="00B83229" w:rsidRDefault="00E80C59" w:rsidP="00E80C59">
      <w:pPr>
        <w:rPr>
          <w:rFonts w:ascii="Perpetua" w:eastAsia="Microsoft YaHei UI" w:hAnsi="Perpetua" w:cs="FrankRuehl"/>
          <w:b/>
          <w:bCs/>
          <w:color w:val="C21418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ROLL CALL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APPROVAL OF AGENDA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PROCLAMATION FOR THE MONROEVILLE H.S. VOLLEYBALL TEAM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DISPOSITION OF MINUTES FROM THE REGULAR COUNCIL MEETING ON DECEMBER 20, 2022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APPROVAL OF DECEMBER 2022 FINANCIAL REPORTS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APPROVAL OF DECEMBER 2022 CREDIT CARD REPORT AND 4</w:t>
      </w: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 xml:space="preserve"> QUARTER CREDIT CARD REPORT FOR 2022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OPPORTUNITY FOR THE PUBLIC TO ADDRESS COUNCIL</w:t>
      </w:r>
    </w:p>
    <w:p w:rsidR="00E80C59" w:rsidRPr="00B83229" w:rsidRDefault="00E80C59" w:rsidP="00E80C59">
      <w:pPr>
        <w:pStyle w:val="ListParagraph"/>
        <w:numPr>
          <w:ilvl w:val="0"/>
          <w:numId w:val="2"/>
        </w:numPr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Robb Smithson: Rails to Trails paving project and other activities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 xml:space="preserve">ADMINISTRATIVE REPORTS: </w:t>
      </w:r>
    </w:p>
    <w:p w:rsidR="00E80C59" w:rsidRPr="00B83229" w:rsidRDefault="00E80C59" w:rsidP="00E80C59">
      <w:pPr>
        <w:ind w:left="720"/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Village Administrator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 xml:space="preserve"> </w:t>
      </w: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 xml:space="preserve">/ Fiscal Officer / Police / Solicitor/ Mayor: 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State of the Village Address</w:t>
      </w:r>
    </w:p>
    <w:p w:rsidR="00E80C59" w:rsidRPr="00B83229" w:rsidRDefault="00E80C59" w:rsidP="00E80C59">
      <w:pPr>
        <w:ind w:left="720"/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BOARD &amp; COMMISSION REPORTS</w:t>
      </w:r>
    </w:p>
    <w:p w:rsidR="00E80C59" w:rsidRPr="00B83229" w:rsidRDefault="00E80C59" w:rsidP="00E80C59">
      <w:pPr>
        <w:pStyle w:val="ListParagraph"/>
        <w:numPr>
          <w:ilvl w:val="0"/>
          <w:numId w:val="3"/>
        </w:numPr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H.R.J.F.D.: 1/4/23 MEETING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ORDINANCES &amp; RESOLUTIONS FOR SECOND READING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RES 2022-32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 xml:space="preserve"> A RESOLUTION AUTHORIZING THE VILLAGE ADMINISTRATOR TO MAKE APPLICATION FOR AN OHIO BWC SAFETY INTERVENTION GRANT TO PURCHASE TRASH BIN LIFTERS FOR MONROEVILLE, OHIO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ORDINANCES &amp; RESOLUTIONS FOR PASSAGE</w:t>
      </w:r>
    </w:p>
    <w:p w:rsidR="007D6384" w:rsidRPr="007D6384" w:rsidRDefault="007D6384" w:rsidP="007D6384">
      <w:pPr>
        <w:pStyle w:val="ListParagraph"/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ORD 2023-01</w:t>
      </w:r>
      <w:r>
        <w:rPr>
          <w:rFonts w:ascii="Perpetua" w:eastAsia="Microsoft YaHei UI" w:hAnsi="Perpetua" w:cstheme="minorHAnsi"/>
          <w:color w:val="000000" w:themeColor="text1"/>
          <w:sz w:val="24"/>
          <w:szCs w:val="24"/>
        </w:rPr>
        <w:t xml:space="preserve"> AN ORDINANCE REPEALING SECTION 933-07 OF CHAPTER 933 OF THE CODIFIED ORDINANCES OF MONROEVILLE, OHIO AND RE-CREATING SECTION 933-07 ESTABLISHING A SCHEDULE OF FEES AND CHARGES FOR THE OPERATION OF MONROEVILLE’S ELECTRIC DEPARTMENT AND DECLARING AN EMERGENCY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 xml:space="preserve">APPROVAL OF BILL SUMMARY </w:t>
      </w:r>
    </w:p>
    <w:p w:rsidR="00E80C59" w:rsidRPr="00B83229" w:rsidRDefault="00E80C59" w:rsidP="00E80C59">
      <w:pPr>
        <w:pStyle w:val="ListParagraph"/>
        <w:rPr>
          <w:rFonts w:ascii="Perpetua" w:eastAsia="Microsoft YaHei UI" w:hAnsi="Perpetua" w:cstheme="minorHAnsi"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Memo expenses, check # 04469</w:t>
      </w:r>
      <w:r w:rsidR="00D13235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8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 xml:space="preserve"> to check #</w:t>
      </w:r>
      <w:r w:rsidR="00D13235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 xml:space="preserve"> 044774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, for a total of $</w:t>
      </w:r>
      <w:r w:rsidR="00D13235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761,720.45</w:t>
      </w:r>
      <w:r w:rsidRPr="00B83229"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.</w:t>
      </w:r>
    </w:p>
    <w:p w:rsidR="00E80C59" w:rsidRPr="00B83229" w:rsidRDefault="00E80C59" w:rsidP="00E80C59">
      <w:p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</w:p>
    <w:p w:rsidR="00E80C59" w:rsidRDefault="00E80C59" w:rsidP="00E80C59">
      <w:pPr>
        <w:pStyle w:val="ListParagraph"/>
        <w:numPr>
          <w:ilvl w:val="0"/>
          <w:numId w:val="1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  <w:t>COUNCIL BUSINESS</w:t>
      </w:r>
    </w:p>
    <w:p w:rsidR="00B073C8" w:rsidRPr="00B073C8" w:rsidRDefault="00B073C8" w:rsidP="00B073C8">
      <w:pPr>
        <w:pStyle w:val="ListParagraph"/>
        <w:numPr>
          <w:ilvl w:val="0"/>
          <w:numId w:val="3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APPROVAL OF STANDING COMMITTEE MEMBERS</w:t>
      </w:r>
    </w:p>
    <w:p w:rsidR="00B073C8" w:rsidRPr="00B073C8" w:rsidRDefault="00B073C8" w:rsidP="00B073C8">
      <w:pPr>
        <w:pStyle w:val="ListParagraph"/>
        <w:numPr>
          <w:ilvl w:val="0"/>
          <w:numId w:val="3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APPOINTMENT OF PRESIDENT PRO-TEM</w:t>
      </w:r>
    </w:p>
    <w:p w:rsidR="00B073C8" w:rsidRPr="00B073C8" w:rsidRDefault="00B073C8" w:rsidP="00B073C8">
      <w:pPr>
        <w:pStyle w:val="ListParagraph"/>
        <w:numPr>
          <w:ilvl w:val="0"/>
          <w:numId w:val="3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APPROVAL OF RULES OF COUNCIL</w:t>
      </w:r>
    </w:p>
    <w:p w:rsidR="00B073C8" w:rsidRPr="00B83229" w:rsidRDefault="00B073C8" w:rsidP="00B073C8">
      <w:pPr>
        <w:pStyle w:val="ListParagraph"/>
        <w:numPr>
          <w:ilvl w:val="0"/>
          <w:numId w:val="3"/>
        </w:numPr>
        <w:rPr>
          <w:rFonts w:ascii="Perpetua" w:eastAsia="Microsoft YaHei UI" w:hAnsi="Perpetua" w:cstheme="minorHAnsi"/>
          <w:b/>
          <w:bCs/>
          <w:color w:val="000000" w:themeColor="text1"/>
          <w:sz w:val="24"/>
          <w:szCs w:val="24"/>
        </w:rPr>
      </w:pPr>
      <w:r>
        <w:rPr>
          <w:rFonts w:ascii="Perpetua" w:eastAsia="Microsoft YaHei UI" w:hAnsi="Perpetua" w:cstheme="minorHAnsi"/>
          <w:color w:val="000000" w:themeColor="text1"/>
          <w:sz w:val="24"/>
          <w:szCs w:val="24"/>
        </w:rPr>
        <w:t>AMENDMENTS TO ELECTRIC RULES &amp; REGULATIONS</w:t>
      </w:r>
    </w:p>
    <w:p w:rsidR="00E80C59" w:rsidRPr="00B83229" w:rsidRDefault="00E80C59" w:rsidP="00E80C59">
      <w:pPr>
        <w:rPr>
          <w:rFonts w:ascii="Perpetua" w:hAnsi="Perpetua" w:cstheme="minorHAnsi"/>
          <w:b/>
          <w:bCs/>
          <w:color w:val="000000" w:themeColor="text1"/>
          <w:sz w:val="24"/>
          <w:szCs w:val="24"/>
        </w:rPr>
      </w:pPr>
    </w:p>
    <w:p w:rsidR="00E80C59" w:rsidRPr="00B83229" w:rsidRDefault="00E80C59" w:rsidP="00E80C59">
      <w:pPr>
        <w:pStyle w:val="ListParagraph"/>
        <w:numPr>
          <w:ilvl w:val="0"/>
          <w:numId w:val="1"/>
        </w:numPr>
        <w:rPr>
          <w:rFonts w:ascii="Perpetua" w:hAnsi="Perpetua" w:cstheme="minorHAnsi"/>
          <w:b/>
          <w:bCs/>
          <w:color w:val="000000" w:themeColor="text1"/>
          <w:sz w:val="24"/>
          <w:szCs w:val="24"/>
        </w:rPr>
      </w:pPr>
      <w:r w:rsidRPr="00B83229">
        <w:rPr>
          <w:rFonts w:ascii="Perpetua" w:hAnsi="Perpetua" w:cstheme="minorHAnsi"/>
          <w:b/>
          <w:bCs/>
          <w:color w:val="000000" w:themeColor="text1"/>
          <w:sz w:val="24"/>
          <w:szCs w:val="24"/>
        </w:rPr>
        <w:t>ADJOURNMENT</w:t>
      </w:r>
    </w:p>
    <w:p w:rsidR="00E80C59" w:rsidRPr="00233486" w:rsidRDefault="00E80C59" w:rsidP="00E80C59">
      <w:pPr>
        <w:pStyle w:val="ListParagraph"/>
        <w:jc w:val="center"/>
        <w:rPr>
          <w:rFonts w:ascii="Californian FB" w:hAnsi="Californian FB" w:cs="FrankRuehl"/>
          <w:b/>
          <w:bCs/>
          <w:color w:val="000000" w:themeColor="text1"/>
          <w:sz w:val="24"/>
          <w:szCs w:val="24"/>
        </w:rPr>
      </w:pPr>
    </w:p>
    <w:p w:rsidR="00E80C59" w:rsidRDefault="00E80C59" w:rsidP="00E80C59"/>
    <w:p w:rsidR="00E80C59" w:rsidRDefault="00E80C59" w:rsidP="00E80C59"/>
    <w:p w:rsidR="00F3468E" w:rsidRDefault="00F3468E"/>
    <w:sectPr w:rsidR="00F3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2826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DF701A"/>
    <w:multiLevelType w:val="hybridMultilevel"/>
    <w:tmpl w:val="6C4E7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1570">
    <w:abstractNumId w:val="2"/>
  </w:num>
  <w:num w:numId="3" w16cid:durableId="421143393">
    <w:abstractNumId w:val="1"/>
  </w:num>
  <w:num w:numId="4" w16cid:durableId="157034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59"/>
    <w:rsid w:val="007D6384"/>
    <w:rsid w:val="00B073C8"/>
    <w:rsid w:val="00B83229"/>
    <w:rsid w:val="00D13235"/>
    <w:rsid w:val="00E80C59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FDFA"/>
  <w15:chartTrackingRefBased/>
  <w15:docId w15:val="{1BA0E2AA-14BC-4F39-8E2A-B502460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1279</Characters>
  <Application>Microsoft Office Word</Application>
  <DocSecurity>0</DocSecurity>
  <Lines>42</Lines>
  <Paragraphs>28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5</cp:revision>
  <dcterms:created xsi:type="dcterms:W3CDTF">2022-12-29T16:00:00Z</dcterms:created>
  <dcterms:modified xsi:type="dcterms:W3CDTF">2023-01-06T20:44:00Z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3532589e-ff47-4d56-bd36-b889be6fe0ca</vt:lpwstr>
  </property>
</Properties>
</file>